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7100</w:t>
            </w:r>
          </w:p>
        </w:tc>
        <w:tc>
          <w:tcPr>
            <w:tcW w:w="1377" w:type="dxa"/>
            <w:tcBorders/>
            <w:vAlign w:val="center"/>
          </w:tcPr>
          <w:p>
            <w:pPr>
              <w:pStyle w:val="TableContents"/>
              <w:bidi w:val="0"/>
              <w:spacing w:before="0" w:after="283"/>
              <w:jc w:val="left"/>
              <w:rPr/>
            </w:pPr>
            <w:r>
              <w:rPr/>
              <w:t>78501.86</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7100</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07/22/2026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1066</Words>
  <Characters>5643</Characters>
  <CharactersWithSpaces>6621</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